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E29" w:rsidRDefault="0086620A">
      <w:pPr>
        <w:rPr>
          <w:rFonts w:ascii="Arial Rounded MT Bold" w:hAnsi="Arial Rounded MT Bold"/>
          <w:sz w:val="52"/>
          <w:szCs w:val="52"/>
          <w:lang w:val="en-US"/>
        </w:rPr>
      </w:pPr>
      <w:r>
        <w:rPr>
          <w:sz w:val="44"/>
          <w:szCs w:val="44"/>
          <w:lang w:val="en-US"/>
        </w:rPr>
        <w:t xml:space="preserve">                    </w:t>
      </w:r>
      <w:r w:rsidRPr="0086620A">
        <w:rPr>
          <w:rFonts w:ascii="Arial Rounded MT Bold" w:hAnsi="Arial Rounded MT Bold"/>
          <w:sz w:val="52"/>
          <w:szCs w:val="52"/>
          <w:lang w:val="en-US"/>
        </w:rPr>
        <w:t xml:space="preserve">San’at estetikasi </w:t>
      </w:r>
    </w:p>
    <w:p w:rsidR="0086620A" w:rsidRDefault="0086620A">
      <w:pPr>
        <w:rPr>
          <w:lang w:val="en-US"/>
        </w:rPr>
      </w:pPr>
    </w:p>
    <w:p w:rsidR="0086620A" w:rsidRDefault="0086620A">
      <w:pPr>
        <w:rPr>
          <w:lang w:val="en-US"/>
        </w:rPr>
      </w:pPr>
      <w:r>
        <w:rPr>
          <w:lang w:val="en-US"/>
        </w:rPr>
        <w:t xml:space="preserve">                                                                          “ San’at – mo’jizadir . Yurak va miyaning </w:t>
      </w:r>
    </w:p>
    <w:p w:rsidR="0086620A" w:rsidRDefault="0086620A">
      <w:pPr>
        <w:rPr>
          <w:lang w:val="en-US"/>
        </w:rPr>
      </w:pPr>
      <w:r>
        <w:rPr>
          <w:lang w:val="en-US"/>
        </w:rPr>
        <w:t xml:space="preserve">                                                                             shunday xilvat joylari borki , unga faqat</w:t>
      </w:r>
    </w:p>
    <w:p w:rsidR="0086620A" w:rsidRDefault="0086620A">
      <w:pPr>
        <w:rPr>
          <w:lang w:val="en-US"/>
        </w:rPr>
      </w:pPr>
      <w:r>
        <w:rPr>
          <w:lang w:val="en-US"/>
        </w:rPr>
        <w:t xml:space="preserve">                                                                             san’at vositasidagina kirish mumkin “ </w:t>
      </w:r>
    </w:p>
    <w:p w:rsidR="0086620A" w:rsidRDefault="0086620A">
      <w:pPr>
        <w:rPr>
          <w:lang w:val="en-US"/>
        </w:rPr>
      </w:pPr>
      <w:r>
        <w:rPr>
          <w:lang w:val="en-US"/>
        </w:rPr>
        <w:t xml:space="preserve">                         </w:t>
      </w:r>
    </w:p>
    <w:p w:rsidR="0086620A" w:rsidRDefault="0086620A">
      <w:pPr>
        <w:rPr>
          <w:rFonts w:ascii="Arial Rounded MT Bold" w:hAnsi="Arial Rounded MT Bold"/>
          <w:b/>
          <w:sz w:val="32"/>
          <w:szCs w:val="32"/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</w:t>
      </w:r>
      <w:r w:rsidRPr="0086620A">
        <w:rPr>
          <w:rFonts w:ascii="Arial Rounded MT Bold" w:hAnsi="Arial Rounded MT Bold"/>
          <w:b/>
          <w:sz w:val="32"/>
          <w:szCs w:val="32"/>
          <w:lang w:val="en-US"/>
        </w:rPr>
        <w:t>Ibn Sino</w:t>
      </w:r>
      <w:r>
        <w:rPr>
          <w:rFonts w:ascii="Arial Rounded MT Bold" w:hAnsi="Arial Rounded MT Bold"/>
          <w:b/>
          <w:sz w:val="32"/>
          <w:szCs w:val="32"/>
          <w:lang w:val="en-US"/>
        </w:rPr>
        <w:t xml:space="preserve">  </w:t>
      </w:r>
    </w:p>
    <w:p w:rsidR="0086620A" w:rsidRDefault="0086620A">
      <w:pPr>
        <w:rPr>
          <w:rFonts w:ascii="Arial Rounded MT Bold" w:hAnsi="Arial Rounded MT Bold"/>
          <w:b/>
          <w:sz w:val="32"/>
          <w:szCs w:val="32"/>
          <w:lang w:val="en-US"/>
        </w:rPr>
      </w:pPr>
    </w:p>
    <w:p w:rsidR="0086620A" w:rsidRPr="00F57B2D" w:rsidRDefault="00965831" w:rsidP="0086620A">
      <w:pPr>
        <w:ind w:left="-540" w:right="175"/>
        <w:rPr>
          <w:sz w:val="34"/>
          <w:szCs w:val="34"/>
          <w:lang w:val="en-US"/>
        </w:rPr>
      </w:pPr>
      <w:r w:rsidRPr="00F57B2D">
        <w:rPr>
          <w:sz w:val="34"/>
          <w:szCs w:val="34"/>
          <w:lang w:val="en-US"/>
        </w:rPr>
        <w:t xml:space="preserve">     </w:t>
      </w:r>
      <w:r w:rsidR="0086620A" w:rsidRPr="00F57B2D">
        <w:rPr>
          <w:sz w:val="34"/>
          <w:szCs w:val="34"/>
          <w:lang w:val="en-US"/>
        </w:rPr>
        <w:t xml:space="preserve">San’at – ijtimoiy ong shakllaridan biri bo’lib , manaviy madaniyatning tarkibiy qismi , dunyoni manaviy anglashning maxsus turidir . San’atning turli ko’rinishlari voqelikning , undagi hodisa , narsa va holatlarni o’zlariga hos usullar yordamida aks ettiradi ( masalan , musiqada – tovushlar ularning o’zaro bog’lanishi , uyg’unligi orqali , badiiy adabiyotda – so’z , obrazlar orqali ) . Lekin shu bilan birga , ular o’rtasida ma’lum umumiylik mavjud . Bu umumiylik shundan iboratki , ularing hammasida voqelik badiiy – badiiy obrazlik tarzda aks ettiriladi . </w:t>
      </w:r>
    </w:p>
    <w:p w:rsidR="0086620A" w:rsidRPr="00F57B2D" w:rsidRDefault="0086620A" w:rsidP="0086620A">
      <w:pPr>
        <w:ind w:left="-540" w:right="175"/>
        <w:rPr>
          <w:sz w:val="34"/>
          <w:szCs w:val="34"/>
          <w:lang w:val="en-US"/>
        </w:rPr>
      </w:pPr>
      <w:r w:rsidRPr="00F57B2D">
        <w:rPr>
          <w:sz w:val="34"/>
          <w:szCs w:val="34"/>
          <w:lang w:val="en-US"/>
        </w:rPr>
        <w:t xml:space="preserve">      San’atni tushunish , uning kishilar hayotidagi ro’lini aniqlash masalasi butun madaniyat tarixi davomida keskin baxs , tortishuvlarga sabab bo’lib kelgan . </w:t>
      </w:r>
    </w:p>
    <w:p w:rsidR="00965831" w:rsidRPr="00F57B2D" w:rsidRDefault="0086620A" w:rsidP="0086620A">
      <w:pPr>
        <w:ind w:left="-540" w:right="175"/>
        <w:rPr>
          <w:sz w:val="34"/>
          <w:szCs w:val="34"/>
          <w:lang w:val="en-US"/>
        </w:rPr>
      </w:pPr>
      <w:r w:rsidRPr="00F57B2D">
        <w:rPr>
          <w:sz w:val="34"/>
          <w:szCs w:val="34"/>
          <w:lang w:val="en-US"/>
        </w:rPr>
        <w:t xml:space="preserve">      Masalan , ba’zi san’atkor va san’atshunoslar uni “ tabiayning taqlidi “ yo “ voqelikning aks ettirilishi “ deb hisoblashsalar , boshqalari san’atni “ san’atkorning sof shaxsiy ijodiy mahsuli “ , “ o’z – o’zini ishor etishi  “ dir, deb bilganlar . </w:t>
      </w:r>
      <w:r w:rsidR="00965831" w:rsidRPr="00F57B2D">
        <w:rPr>
          <w:sz w:val="34"/>
          <w:szCs w:val="34"/>
          <w:lang w:val="en-US"/>
        </w:rPr>
        <w:t xml:space="preserve">Bu san’at predmetning murakkabligi , uning hususiyatlari va shakllari , mujassamlashtirish usullarining xilma – xilligi hamda turli davrda san’at nazariyatchilarining sinfiy va g’oyaviy fikrlari o’rtasidagi tafovutlar bilan izohlanadi . </w:t>
      </w:r>
    </w:p>
    <w:p w:rsidR="00965831" w:rsidRPr="00F57B2D" w:rsidRDefault="00965831" w:rsidP="0086620A">
      <w:pPr>
        <w:ind w:left="-540" w:right="175"/>
        <w:rPr>
          <w:sz w:val="34"/>
          <w:szCs w:val="34"/>
          <w:lang w:val="en-US"/>
        </w:rPr>
      </w:pPr>
      <w:r w:rsidRPr="00F57B2D">
        <w:rPr>
          <w:sz w:val="34"/>
          <w:szCs w:val="34"/>
          <w:lang w:val="en-US"/>
        </w:rPr>
        <w:t xml:space="preserve">      San’atda go’zallik kategoriyasi muhim ahamiyat kasb etadi . Estetika fani – go’zallik san’atning zarur sharti ekanligini , go’zalliksiz san’atning yo’qligi va bo’lishi muhim emasligini uqtiradi . San’atning o’ziga hos hususiyati uning voqelikni ilg’or g’oyaviy nuqtai nazardan turib badiiy obrazlarda aks ettirishdir . San’atning badiiy shakli til , uslub , obraz kabilar bo’lib , ular mazmunini ifodalash uchun hizmat qiladi . </w:t>
      </w:r>
    </w:p>
    <w:p w:rsidR="00965831" w:rsidRPr="00F57B2D" w:rsidRDefault="00965831" w:rsidP="0086620A">
      <w:pPr>
        <w:ind w:left="-540" w:right="175"/>
        <w:rPr>
          <w:sz w:val="34"/>
          <w:szCs w:val="34"/>
          <w:lang w:val="en-US"/>
        </w:rPr>
      </w:pPr>
      <w:r w:rsidRPr="00F57B2D">
        <w:rPr>
          <w:sz w:val="34"/>
          <w:szCs w:val="34"/>
          <w:lang w:val="en-US"/>
        </w:rPr>
        <w:t xml:space="preserve">      Insonni badiiy – ijodiy faoliyati rang – barang bo’lib , u san’at turlari yoki janrlarda namoyon bo’ladi . Ular o’z navbatida qator ko’rinishlarga ega bo’lishi mumkin . Umuman olganda san’at dunyoni </w:t>
      </w:r>
      <w:r w:rsidRPr="00F57B2D">
        <w:rPr>
          <w:sz w:val="34"/>
          <w:szCs w:val="34"/>
          <w:lang w:val="en-US"/>
        </w:rPr>
        <w:lastRenderedPageBreak/>
        <w:t xml:space="preserve">badiiy – obrazli anglashning turli , ya’ni umumiy va o’ziga hos hususiyatiga ega bo’lgan usullar majmuasidan iborat  tarixiy tizimdir .  </w:t>
      </w:r>
    </w:p>
    <w:p w:rsidR="00965831" w:rsidRPr="00F57B2D" w:rsidRDefault="00965831" w:rsidP="0086620A">
      <w:pPr>
        <w:ind w:left="-540" w:right="175"/>
        <w:rPr>
          <w:sz w:val="34"/>
          <w:szCs w:val="34"/>
          <w:lang w:val="en-US"/>
        </w:rPr>
      </w:pPr>
    </w:p>
    <w:p w:rsidR="00965831" w:rsidRPr="00F57B2D" w:rsidRDefault="00965831" w:rsidP="0086620A">
      <w:pPr>
        <w:ind w:left="-540" w:right="175"/>
        <w:rPr>
          <w:sz w:val="34"/>
          <w:szCs w:val="34"/>
          <w:lang w:val="en-US"/>
        </w:rPr>
      </w:pPr>
    </w:p>
    <w:p w:rsidR="0086620A" w:rsidRPr="00F57B2D" w:rsidRDefault="00965831" w:rsidP="0086620A">
      <w:pPr>
        <w:ind w:left="-540" w:right="175"/>
        <w:rPr>
          <w:sz w:val="34"/>
          <w:szCs w:val="34"/>
          <w:lang w:val="en-US"/>
        </w:rPr>
      </w:pPr>
      <w:r w:rsidRPr="00F57B2D">
        <w:rPr>
          <w:sz w:val="34"/>
          <w:szCs w:val="34"/>
          <w:lang w:val="en-US"/>
        </w:rPr>
        <w:t xml:space="preserve">  </w:t>
      </w:r>
      <w:r w:rsidR="0086620A" w:rsidRPr="00F57B2D">
        <w:rPr>
          <w:sz w:val="34"/>
          <w:szCs w:val="34"/>
          <w:lang w:val="en-US"/>
        </w:rPr>
        <w:t xml:space="preserve"> </w:t>
      </w:r>
      <w:r w:rsidRPr="00F57B2D">
        <w:rPr>
          <w:sz w:val="34"/>
          <w:szCs w:val="34"/>
          <w:lang w:val="en-US"/>
        </w:rPr>
        <w:t xml:space="preserve">       San’at juda qadimiy tarixga ega . U jamiyat taraqqioytining ilk bosqichlarida mehnat jarayoni bilan , kishilar ijtimoiy faoliyatining rivojlanishi bilan bog’liq holda vujudga kela boshlagan . </w:t>
      </w:r>
    </w:p>
    <w:p w:rsidR="00965831" w:rsidRPr="00F57B2D" w:rsidRDefault="00965831" w:rsidP="0086620A">
      <w:pPr>
        <w:ind w:left="-540" w:right="175"/>
        <w:rPr>
          <w:sz w:val="34"/>
          <w:szCs w:val="34"/>
          <w:lang w:val="en-US"/>
        </w:rPr>
      </w:pPr>
      <w:r w:rsidRPr="00F57B2D">
        <w:rPr>
          <w:sz w:val="34"/>
          <w:szCs w:val="34"/>
          <w:lang w:val="en-US"/>
        </w:rPr>
        <w:t xml:space="preserve">        San’atshunoslik – keng ma’noda jamiyatning badiiy madaniyatini , umuman , san’atni o’rganish , tatqiq etish bilan shug’ullanuvchi ijtimoiy fanlar majmuidir . Bu majmuaga kiruvchi adabiyotshunoslik ( filologiya fanlari sirasiga ham kiradi ) , musiqashunoslik , teatrshunoslik , kinoshunoslik va tor ma’nodagi </w:t>
      </w:r>
      <w:r w:rsidR="006D4EB8" w:rsidRPr="00F57B2D">
        <w:rPr>
          <w:sz w:val="34"/>
          <w:szCs w:val="34"/>
          <w:lang w:val="en-US"/>
        </w:rPr>
        <w:t xml:space="preserve"> san’atshunoslikdan iborat . Tor ma’nodagi san’atshunoslik tasviriy san’at , amaliy bezak  san’ati va me’morchilikni tatqiq etish bilan shug’ullanadigan ijtimoiy fan bo’lib , san’atshunoslik deganda , ko’pincha uning shu ma’nosi ko’zda tutiladi va keng ishlatiladi . </w:t>
      </w:r>
    </w:p>
    <w:p w:rsidR="006D4EB8" w:rsidRPr="00F57B2D" w:rsidRDefault="006D4EB8" w:rsidP="0086620A">
      <w:pPr>
        <w:ind w:left="-540" w:right="175"/>
        <w:rPr>
          <w:sz w:val="34"/>
          <w:szCs w:val="34"/>
          <w:lang w:val="en-US"/>
        </w:rPr>
      </w:pPr>
      <w:r w:rsidRPr="00F57B2D">
        <w:rPr>
          <w:sz w:val="34"/>
          <w:szCs w:val="34"/>
          <w:lang w:val="en-US"/>
        </w:rPr>
        <w:t xml:space="preserve">Shu ma’nodagi san’at bir – biri bilan uzviy bog’liq  bo’lgan uch tarmoq : </w:t>
      </w:r>
    </w:p>
    <w:p w:rsidR="006D4EB8" w:rsidRPr="00F57B2D" w:rsidRDefault="006D4EB8" w:rsidP="006D4EB8">
      <w:pPr>
        <w:ind w:left="-540" w:right="175"/>
        <w:rPr>
          <w:sz w:val="34"/>
          <w:szCs w:val="34"/>
          <w:lang w:val="en-US"/>
        </w:rPr>
      </w:pPr>
      <w:r w:rsidRPr="00F57B2D">
        <w:rPr>
          <w:sz w:val="34"/>
          <w:szCs w:val="34"/>
          <w:lang w:val="en-US"/>
        </w:rPr>
        <w:t xml:space="preserve">a)san’at nazariyasi ; b) san’at tarixi ; d) badiiy tanqitdan iborat . </w:t>
      </w:r>
    </w:p>
    <w:p w:rsidR="006D4EB8" w:rsidRPr="00F57B2D" w:rsidRDefault="006D4EB8" w:rsidP="006D4EB8">
      <w:pPr>
        <w:ind w:left="-540" w:right="175"/>
        <w:rPr>
          <w:sz w:val="34"/>
          <w:szCs w:val="34"/>
          <w:lang w:val="en-US"/>
        </w:rPr>
      </w:pPr>
      <w:r w:rsidRPr="00F57B2D">
        <w:rPr>
          <w:sz w:val="34"/>
          <w:szCs w:val="34"/>
          <w:lang w:val="en-US"/>
        </w:rPr>
        <w:t xml:space="preserve">         San’atshunoslik , umuman , ana shu tarmoqlar doirasida san’atning borliqga munosabati , uning tarixiy taraqqiyoti , ijtimoiy roli , jamiyat tarixiy taraqqiyoti obyektiv qonunlari bilan bog’liqligi , ujtimoiy tizim va ishlab chiqarish kuchlari darajasining san’at va me’morchilikka ta’siri , san’atning mazmuni va shakllari bilan bog’liq  masalalarni o’rganadi . San’atkorning ijodiy yo’llarini tavsiflaydi , san’at asarlarini tahlil etadi , ommalashtiradi va tag’rib qiladi </w:t>
      </w:r>
    </w:p>
    <w:p w:rsidR="006D4EB8" w:rsidRDefault="006D4EB8" w:rsidP="006D4EB8">
      <w:pPr>
        <w:ind w:left="-540" w:right="175"/>
        <w:rPr>
          <w:sz w:val="32"/>
          <w:szCs w:val="32"/>
          <w:lang w:val="en-US"/>
        </w:rPr>
      </w:pPr>
    </w:p>
    <w:p w:rsidR="006D4EB8" w:rsidRDefault="006D4EB8" w:rsidP="00F57B2D">
      <w:pPr>
        <w:ind w:left="-540" w:right="175"/>
        <w:rPr>
          <w:rFonts w:ascii="Arial Rounded MT Bold" w:hAnsi="Arial Rounded MT Bold"/>
          <w:sz w:val="52"/>
          <w:szCs w:val="52"/>
          <w:lang w:val="en-US"/>
        </w:rPr>
      </w:pPr>
      <w:r>
        <w:rPr>
          <w:sz w:val="52"/>
          <w:szCs w:val="52"/>
          <w:lang w:val="en-US"/>
        </w:rPr>
        <w:t xml:space="preserve">              </w:t>
      </w:r>
      <w:r w:rsidRPr="006D4EB8">
        <w:rPr>
          <w:rFonts w:ascii="Arial Rounded MT Bold" w:hAnsi="Arial Rounded MT Bold"/>
          <w:sz w:val="52"/>
          <w:szCs w:val="52"/>
          <w:lang w:val="en-US"/>
        </w:rPr>
        <w:t>San’at va mafkura</w:t>
      </w:r>
    </w:p>
    <w:p w:rsidR="006D4EB8" w:rsidRDefault="006D4EB8" w:rsidP="006D4EB8">
      <w:pPr>
        <w:ind w:left="-540" w:right="175"/>
        <w:rPr>
          <w:sz w:val="32"/>
          <w:szCs w:val="32"/>
          <w:lang w:val="en-US"/>
        </w:rPr>
      </w:pPr>
    </w:p>
    <w:p w:rsidR="006D4EB8" w:rsidRPr="00F57B2D" w:rsidRDefault="006D4EB8" w:rsidP="006D4EB8">
      <w:pPr>
        <w:ind w:left="-540" w:right="175"/>
        <w:rPr>
          <w:sz w:val="34"/>
          <w:szCs w:val="34"/>
          <w:lang w:val="en-US"/>
        </w:rPr>
      </w:pPr>
      <w:r w:rsidRPr="00F57B2D">
        <w:rPr>
          <w:sz w:val="34"/>
          <w:szCs w:val="34"/>
          <w:lang w:val="en-US"/>
        </w:rPr>
        <w:t xml:space="preserve">       Milliy istiqlol mafkurasini yoshlar ongiga singdirish jarayonida san’at alohida o’rin tutadi . Shuningdek san’at inson manaviy dunyoqarashini kengaytiruvchi , uni shaxs sifatida tarbiyalovchi vositlardan biridir . san’at insoniyatning ezgulik tomon harakati uchun zarur bo’lgan o’zaro muloqatlar vositasi bo’lib turli qit’alar va davlatlarni o’zaro bog’laydi . San’at odamlarning his – tuyg’ularini tafakkurini mavhum tarzda emas , balki jonli badiiy qiyofalarda aks ettiradi , chunki u o’ziga hos his – tuyg’ular hazinasidir . </w:t>
      </w:r>
    </w:p>
    <w:p w:rsidR="00DA1F61" w:rsidRPr="00F57B2D" w:rsidRDefault="006D4EB8" w:rsidP="006D4EB8">
      <w:pPr>
        <w:ind w:left="-540" w:right="175"/>
        <w:rPr>
          <w:sz w:val="34"/>
          <w:szCs w:val="34"/>
          <w:lang w:val="en-US"/>
        </w:rPr>
      </w:pPr>
      <w:r w:rsidRPr="00F57B2D">
        <w:rPr>
          <w:sz w:val="34"/>
          <w:szCs w:val="34"/>
          <w:lang w:val="en-US"/>
        </w:rPr>
        <w:lastRenderedPageBreak/>
        <w:t xml:space="preserve">       </w:t>
      </w:r>
      <w:r w:rsidR="00DA1F61" w:rsidRPr="00F57B2D">
        <w:rPr>
          <w:sz w:val="34"/>
          <w:szCs w:val="34"/>
          <w:lang w:val="en-US"/>
        </w:rPr>
        <w:t>San’at badiiy qiyofa obraz vositasida to’la namoyon bo’ladi . Badiiy qiyofa san’atkor o’zlashtirib olgan tashqi dunyo bilan uning ichki dunyosi birligida ko’rinadi . Iste’dodli aktyorlar haqqoniy hayot manzarasini yaratib</w:t>
      </w:r>
    </w:p>
    <w:p w:rsidR="00DA1F61" w:rsidRPr="00F57B2D" w:rsidRDefault="00DA1F61" w:rsidP="006D4EB8">
      <w:pPr>
        <w:ind w:left="-540" w:right="175"/>
        <w:rPr>
          <w:sz w:val="34"/>
          <w:szCs w:val="34"/>
          <w:lang w:val="en-US"/>
        </w:rPr>
      </w:pPr>
      <w:r w:rsidRPr="00F57B2D">
        <w:rPr>
          <w:sz w:val="34"/>
          <w:szCs w:val="34"/>
          <w:lang w:val="en-US"/>
        </w:rPr>
        <w:t xml:space="preserve">o’z his – tuyg’ulari va kechinmalari bilan zavqlantirib o’zligini to’la namioyon qila olishi mumkin . San’atkorning ichki kechinmalari bilan sug’orilgan badiiy qiyofaga hech narsa teng kela olmaydi . </w:t>
      </w:r>
    </w:p>
    <w:p w:rsidR="006D4EB8" w:rsidRPr="00F57B2D" w:rsidRDefault="00633584" w:rsidP="00633584">
      <w:pPr>
        <w:ind w:left="-540" w:right="175"/>
        <w:rPr>
          <w:rFonts w:ascii="Arial Rounded MT Bold" w:hAnsi="Arial Rounded MT Bold"/>
          <w:sz w:val="34"/>
          <w:szCs w:val="34"/>
          <w:lang w:val="en-US"/>
        </w:rPr>
      </w:pPr>
      <w:r w:rsidRPr="00F57B2D">
        <w:rPr>
          <w:sz w:val="34"/>
          <w:szCs w:val="34"/>
          <w:lang w:val="en-US"/>
        </w:rPr>
        <w:t xml:space="preserve">       </w:t>
      </w:r>
      <w:r w:rsidR="00DA1F61" w:rsidRPr="00F57B2D">
        <w:rPr>
          <w:sz w:val="34"/>
          <w:szCs w:val="34"/>
          <w:lang w:val="en-US"/>
        </w:rPr>
        <w:t xml:space="preserve">Teatr , musiqa , kino   “ oynai jahon “ kabi talqiniy san’at turlarida badiiy qiyofa o’sha qiyofa timsolini talqin qilish jarayoniga bog’liq . Bu yerda yozuvchi yoki bastakor ijodi mahsuli ular yaratgan badiiy qiyofalar talqini san’atkor mahorati tufayli yuzaga chiqadi . Masalan : Abror Hidoyatov , Sora Eshoto’rayeva , Hamza Umarov , Razoq Hamroyev , Olim Xo’jayev , Zaynab Sadriyeva , Nabi Rahimox kabi ijodkorlar ijrosida “Navoiy” , “Jaloliddin Manguberdi” , “Atello“ , “Hamlet” , “Qirol Lir” , “Nurxon” , “ Qaynona “ , “ Ota “ kabi asarlardagi badiiy qiyofalar bunga misol bo’ladi . San’atkorni dunyoqarashi qanchalik keng va aqliy tajribasi qanchalik boy bo’lsa uning ijodi ham shunchalik samarali va mazmundor bo’ladi . San’atni idrok etish insonga hamma vaqt o’zini yaxshi anglashga imkoniyat yaratadi , badiiy asar individual ijod mahuslidir . </w:t>
      </w:r>
    </w:p>
    <w:p w:rsidR="00DA1F61" w:rsidRPr="00F57B2D" w:rsidRDefault="00DA1F61" w:rsidP="006D4EB8">
      <w:pPr>
        <w:ind w:left="-540" w:right="175"/>
        <w:rPr>
          <w:sz w:val="34"/>
          <w:szCs w:val="34"/>
          <w:lang w:val="en-US"/>
        </w:rPr>
      </w:pPr>
      <w:r w:rsidRPr="00F57B2D">
        <w:rPr>
          <w:sz w:val="34"/>
          <w:szCs w:val="34"/>
          <w:lang w:val="en-US"/>
        </w:rPr>
        <w:t xml:space="preserve">        San’at asarlari yaratilishi ikki narsani , ya’ni badiiy obrazli tafakkur qilshni </w:t>
      </w:r>
      <w:r w:rsidR="00633584" w:rsidRPr="00F57B2D">
        <w:rPr>
          <w:sz w:val="34"/>
          <w:szCs w:val="34"/>
          <w:lang w:val="en-US"/>
        </w:rPr>
        <w:t xml:space="preserve">hamda uni amalda ifoda eta olish malakasini o’z ichiga oladi . San’at ilohiyatning tuhfasi , ijodiy mehnat mahsulidir . Agar badiiy obrazli fikr yuritish voqelikni badiiy o’zlashitirish badiiy imkonni tug’dir bo’sa faqat ijodiy mehnatgina uning voqelikka aylanishiga asos bo’la oladi . </w:t>
      </w:r>
    </w:p>
    <w:p w:rsidR="00633584" w:rsidRPr="00F57B2D" w:rsidRDefault="00633584" w:rsidP="006D4EB8">
      <w:pPr>
        <w:ind w:left="-540" w:right="175"/>
        <w:rPr>
          <w:sz w:val="34"/>
          <w:szCs w:val="34"/>
          <w:lang w:val="en-US"/>
        </w:rPr>
      </w:pPr>
      <w:r w:rsidRPr="00F57B2D">
        <w:rPr>
          <w:sz w:val="34"/>
          <w:szCs w:val="34"/>
          <w:lang w:val="en-US"/>
        </w:rPr>
        <w:t xml:space="preserve">       Hayotni kuzatish san’atkorga ham , olimga ham juda zarur . San’atda voqelik badiiy to’qimasiz , to’qima esa voqea narsalarsiz aks etmaydi . Voqelik hayol tasavvur hosil qiladi . San’at voqelikni obrazli aks ettiruvchi shaklidir . Badiiy qiyofa mazmuni uning shakli yaratishlish jarayonida o’zgarib ketishi ba’zan uni qayta mushoxada qilish sodir bo’lishi mumkin</w:t>
      </w:r>
    </w:p>
    <w:p w:rsidR="00F57B2D" w:rsidRDefault="00AE5F33" w:rsidP="006D4EB8">
      <w:pPr>
        <w:ind w:left="-540" w:right="175"/>
        <w:rPr>
          <w:rFonts w:ascii="Arial Rounded MT Bold" w:hAnsi="Arial Rounded MT Bold"/>
          <w:sz w:val="52"/>
          <w:szCs w:val="52"/>
          <w:lang w:val="en-US"/>
        </w:rPr>
      </w:pPr>
      <w:r>
        <w:rPr>
          <w:rFonts w:ascii="Arial Rounded MT Bold" w:hAnsi="Arial Rounded MT Bold"/>
          <w:sz w:val="52"/>
          <w:szCs w:val="52"/>
          <w:lang w:val="en-US"/>
        </w:rPr>
        <w:t xml:space="preserve"> </w:t>
      </w:r>
      <w:r w:rsidR="00FB75BA">
        <w:rPr>
          <w:rFonts w:ascii="Arial Rounded MT Bold" w:hAnsi="Arial Rounded MT Bold"/>
          <w:sz w:val="52"/>
          <w:szCs w:val="52"/>
          <w:lang w:val="en-US"/>
        </w:rPr>
        <w:t xml:space="preserve"> </w:t>
      </w:r>
      <w:r>
        <w:rPr>
          <w:rFonts w:ascii="Arial Rounded MT Bold" w:hAnsi="Arial Rounded MT Bold"/>
          <w:sz w:val="52"/>
          <w:szCs w:val="52"/>
          <w:lang w:val="en-US"/>
        </w:rPr>
        <w:t xml:space="preserve">   </w:t>
      </w:r>
    </w:p>
    <w:p w:rsidR="00F57B2D" w:rsidRDefault="00F57B2D" w:rsidP="006D4EB8">
      <w:pPr>
        <w:ind w:left="-540" w:right="175"/>
        <w:rPr>
          <w:rFonts w:ascii="Arial Rounded MT Bold" w:hAnsi="Arial Rounded MT Bold"/>
          <w:sz w:val="52"/>
          <w:szCs w:val="52"/>
          <w:lang w:val="en-US"/>
        </w:rPr>
      </w:pPr>
    </w:p>
    <w:p w:rsidR="00F57B2D" w:rsidRDefault="00F57B2D" w:rsidP="006D4EB8">
      <w:pPr>
        <w:ind w:left="-540" w:right="175"/>
        <w:rPr>
          <w:rFonts w:ascii="Arial Rounded MT Bold" w:hAnsi="Arial Rounded MT Bold"/>
          <w:sz w:val="52"/>
          <w:szCs w:val="52"/>
          <w:lang w:val="en-US"/>
        </w:rPr>
      </w:pPr>
    </w:p>
    <w:p w:rsidR="00F57B2D" w:rsidRDefault="00F57B2D" w:rsidP="006D4EB8">
      <w:pPr>
        <w:ind w:left="-540" w:right="175"/>
        <w:rPr>
          <w:rFonts w:ascii="Arial Rounded MT Bold" w:hAnsi="Arial Rounded MT Bold"/>
          <w:sz w:val="52"/>
          <w:szCs w:val="52"/>
          <w:lang w:val="en-US"/>
        </w:rPr>
      </w:pPr>
    </w:p>
    <w:p w:rsidR="00AE5F33" w:rsidRDefault="00AE5F33" w:rsidP="00F57B2D">
      <w:pPr>
        <w:ind w:left="-540" w:right="175"/>
        <w:jc w:val="center"/>
        <w:rPr>
          <w:rFonts w:ascii="Arial Rounded MT Bold" w:hAnsi="Arial Rounded MT Bold"/>
          <w:sz w:val="52"/>
          <w:szCs w:val="52"/>
          <w:lang w:val="en-US"/>
        </w:rPr>
      </w:pPr>
      <w:r w:rsidRPr="00AE5F33">
        <w:rPr>
          <w:rFonts w:ascii="Arial Rounded MT Bold" w:hAnsi="Arial Rounded MT Bold"/>
          <w:sz w:val="52"/>
          <w:szCs w:val="52"/>
          <w:lang w:val="en-US"/>
        </w:rPr>
        <w:lastRenderedPageBreak/>
        <w:t>San’atda mazmun va shakl birligi</w:t>
      </w:r>
    </w:p>
    <w:p w:rsidR="00AE5F33" w:rsidRPr="00F57B2D" w:rsidRDefault="00AE5F33" w:rsidP="006D4EB8">
      <w:pPr>
        <w:ind w:left="-540" w:right="175"/>
        <w:rPr>
          <w:sz w:val="34"/>
          <w:szCs w:val="34"/>
          <w:lang w:val="en-US"/>
        </w:rPr>
      </w:pPr>
      <w:r w:rsidRPr="00F57B2D">
        <w:rPr>
          <w:sz w:val="34"/>
          <w:szCs w:val="34"/>
          <w:lang w:val="en-US"/>
        </w:rPr>
        <w:t>San’atda badiiy qiyofa uni mazmuni va shakli tushunchalari orqali yorqinroq anglashiladi . San’at mazmuni va shakl masalasi estetik nazariyada muhim o’qin tutadi . San’atda mazmun va shakl asarni badiiy idrok hususiyatlari mahorat masalalari kabi badiiy madaniyat nazariyasi hamda amaliyotning asosiy masalalari bilan chambarchas bog’lanib ketgandir . San’at mazmun va shakl bir – birini izohlaydi . Shakl muayyan bir mazmunni ifodalasa , mazmun ham muayyan shakllda namoyon bo’ladi</w:t>
      </w:r>
    </w:p>
    <w:p w:rsidR="00AE5F33" w:rsidRPr="00F57B2D" w:rsidRDefault="00AE5F33" w:rsidP="006D4EB8">
      <w:pPr>
        <w:ind w:left="-540" w:right="175"/>
        <w:rPr>
          <w:sz w:val="34"/>
          <w:szCs w:val="34"/>
          <w:lang w:val="en-US"/>
        </w:rPr>
      </w:pPr>
      <w:r w:rsidRPr="00F57B2D">
        <w:rPr>
          <w:sz w:val="34"/>
          <w:szCs w:val="34"/>
          <w:lang w:val="en-US"/>
        </w:rPr>
        <w:t xml:space="preserve">Har bir narsaning o’zgarishi avvalo mazmun o’zfarishdan boshlanadi . Mazmunga bo’y sunadigan shakl , birligda mazmun yetakchilik qiladi . Mazmunga bo’y sunadigan shakl ham nisbiy mustaqillikka egadir . San’atning barcha turlari badiiy shakllarga ega bo’lib u ko’proq asar tuzilishi ( kompozitsiya) bilan bog’liq . Asar tuzilishi tomoshabin yoki o’quvchi diqqat et’iborini g’oyaviy muddaoga qaratish imkoni beradi . </w:t>
      </w:r>
    </w:p>
    <w:p w:rsidR="00AE5F33" w:rsidRPr="00F57B2D" w:rsidRDefault="00AE5F33" w:rsidP="006D4EB8">
      <w:pPr>
        <w:ind w:left="-540" w:right="175"/>
        <w:rPr>
          <w:sz w:val="34"/>
          <w:szCs w:val="34"/>
          <w:lang w:val="en-US"/>
        </w:rPr>
      </w:pPr>
      <w:r w:rsidRPr="00F57B2D">
        <w:rPr>
          <w:sz w:val="34"/>
          <w:szCs w:val="34"/>
          <w:lang w:val="en-US"/>
        </w:rPr>
        <w:t xml:space="preserve">       San’at turlarida qo’llaniladigan ijodiy uslub yoki san’at uslubi ham jiddiy ahamiyatga egadir . San’at mahorati faqat texnika bilan o’lchanmasa ham , uni egallamay turib mohir usta bo’lib yetishish mumkin emas . Barcha san’at turlari yuksak ifodalik qonuniga bo’y sunadi . Demak san’at turlarida badiiy tuzilma (kompozitsiya) vazn , tasviriy ifodaviy  va moddiy vositalar majmuiy san’at shaklini tashkil etadi . </w:t>
      </w:r>
    </w:p>
    <w:p w:rsidR="00AE5F33" w:rsidRPr="00F57B2D" w:rsidRDefault="00AE5F33" w:rsidP="006D4EB8">
      <w:pPr>
        <w:ind w:left="-540" w:right="175"/>
        <w:rPr>
          <w:sz w:val="34"/>
          <w:szCs w:val="34"/>
          <w:lang w:val="en-US"/>
        </w:rPr>
      </w:pPr>
      <w:r w:rsidRPr="00F57B2D">
        <w:rPr>
          <w:sz w:val="34"/>
          <w:szCs w:val="34"/>
          <w:lang w:val="en-US"/>
        </w:rPr>
        <w:t xml:space="preserve">       Shakl hamma vaqt muayyan mazmunini ifodalaydi . San’at asarlarida mavzu , syujet  yordamida oydinlashadi . Syujet asarda ko’rsatilmoqchi bo’lgan hodisa yoki hodisalar yig’indisi bo’lib , u o’z navbatida asar personajlarini bir – biriga bog’lab turadi . </w:t>
      </w:r>
    </w:p>
    <w:p w:rsidR="00AE5F33" w:rsidRPr="00F57B2D" w:rsidRDefault="00AE5F33" w:rsidP="006D4EB8">
      <w:pPr>
        <w:ind w:left="-540" w:right="175"/>
        <w:rPr>
          <w:sz w:val="34"/>
          <w:szCs w:val="34"/>
          <w:lang w:val="en-US"/>
        </w:rPr>
      </w:pPr>
      <w:r w:rsidRPr="00F57B2D">
        <w:rPr>
          <w:sz w:val="34"/>
          <w:szCs w:val="34"/>
          <w:lang w:val="en-US"/>
        </w:rPr>
        <w:t xml:space="preserve">       G’oya asar mazmuni </w:t>
      </w:r>
      <w:r w:rsidR="00146BDD" w:rsidRPr="00F57B2D">
        <w:rPr>
          <w:sz w:val="34"/>
          <w:szCs w:val="34"/>
          <w:lang w:val="en-US"/>
        </w:rPr>
        <w:t xml:space="preserve">asosini tashkil qiladi . Asarning g’oyaviyligi uning mazmundorligidan darak beradi . Shunday qilib san’at asarlarini mazmunini badiiy g’oya asar mavzusi , asar syujeti hamda san’atkor tomonidan hayot hodisalarini yig’indisini tashkil qiladi . Badiiy shakl tarkibiy qismlarning asosini kompozitsiya tashkil qiladi . </w:t>
      </w:r>
    </w:p>
    <w:p w:rsidR="00146BDD" w:rsidRPr="00F57B2D" w:rsidRDefault="00146BDD" w:rsidP="006D4EB8">
      <w:pPr>
        <w:ind w:left="-540" w:right="175"/>
        <w:rPr>
          <w:sz w:val="34"/>
          <w:szCs w:val="34"/>
          <w:lang w:val="en-US"/>
        </w:rPr>
      </w:pPr>
      <w:r w:rsidRPr="00F57B2D">
        <w:rPr>
          <w:sz w:val="34"/>
          <w:szCs w:val="34"/>
          <w:lang w:val="en-US"/>
        </w:rPr>
        <w:t xml:space="preserve">       Kompozitsiya o’zi anglatgan ma’noga ko’ra , syujetga yaqin turadi . Agar badiiy asarni syujeti voqealar rivoji bo’lsa kompozitsiya ularni bir – biri bilan bog’laydi . U asar mazmunini ifodolvchi qismlarning yaxlitligini ta’minlaydi . Ko’rinib turibdiki  san’at asarlarining shakli , tuzilishi jihatdan xilma – hildir , mazmun va shakl elementlarining uzviy bog’liqligi san’at asarlarida badiiy usul deb ham yuritiladi . </w:t>
      </w:r>
      <w:r w:rsidRPr="00F57B2D">
        <w:rPr>
          <w:sz w:val="34"/>
          <w:szCs w:val="34"/>
          <w:lang w:val="en-US"/>
        </w:rPr>
        <w:lastRenderedPageBreak/>
        <w:t xml:space="preserve">Demak , mazmub birlamchi va belgilovchi , shakl esa ikkilamchi . Shakl mazmuniga bo’y sunadi </w:t>
      </w:r>
    </w:p>
    <w:p w:rsidR="00146BDD" w:rsidRDefault="00146BDD" w:rsidP="006D4EB8">
      <w:pPr>
        <w:ind w:left="-540" w:right="175"/>
        <w:rPr>
          <w:rFonts w:ascii="Arial Rounded MT Bold" w:hAnsi="Arial Rounded MT Bold"/>
          <w:sz w:val="52"/>
          <w:szCs w:val="52"/>
          <w:lang w:val="en-US"/>
        </w:rPr>
      </w:pPr>
      <w:r>
        <w:rPr>
          <w:rFonts w:ascii="Arial Rounded MT Bold" w:hAnsi="Arial Rounded MT Bold"/>
          <w:sz w:val="52"/>
          <w:szCs w:val="52"/>
          <w:lang w:val="en-US"/>
        </w:rPr>
        <w:t xml:space="preserve">                      </w:t>
      </w:r>
      <w:r w:rsidRPr="00146BDD">
        <w:rPr>
          <w:rFonts w:ascii="Arial Rounded MT Bold" w:hAnsi="Arial Rounded MT Bold"/>
          <w:sz w:val="52"/>
          <w:szCs w:val="52"/>
          <w:lang w:val="en-US"/>
        </w:rPr>
        <w:t xml:space="preserve">San’at turlari </w:t>
      </w:r>
    </w:p>
    <w:p w:rsidR="00146BDD" w:rsidRPr="00F57B2D" w:rsidRDefault="00146BDD" w:rsidP="006D4EB8">
      <w:pPr>
        <w:ind w:left="-540" w:right="175"/>
        <w:rPr>
          <w:sz w:val="34"/>
          <w:szCs w:val="34"/>
          <w:lang w:val="en-US"/>
        </w:rPr>
      </w:pPr>
      <w:r w:rsidRPr="00F57B2D">
        <w:rPr>
          <w:sz w:val="34"/>
          <w:szCs w:val="34"/>
          <w:lang w:val="en-US"/>
        </w:rPr>
        <w:t>San’at turlari – san’at mavjudligini tarixan tarkib topgan barqaror shakllaridir  . Biz endi san’at voqelikni inson tomonidan aks ettirishning  alohida shakli ijtimoiy ongning alohida shakli ekanligi bilib oldik . San’atning umumiy qonunlari va hususiyatlari bilan tanishdik . Uning voqelikni badiiy obrazlarda aks ettirishni bildik . San’atning ijtimoiy vazifasi , uning boshqa hususiyatlari o’ziga hosligi haqida tasavvur qildik . Endi san’atning o’z ichida mavjud bo’lgan hilma – hilliklarni qarab chiqaylik . San’at badiiy adabiyot , me’morchilik , haykaltoroshlik , tasviriy san’at , grafika , musiqa , teatr , kinomatagrafiya , horeografiya (raqs san’ati) dekarativ amaliy san’at va boshqa turlarga bo’linadi . San’atning turlari ko’pligiga sabab , insonning san’at qondirishi lozim bo’lgan estetik ehtiyojlari har – xil ekanligida tashqi dunyoning ko’</w:t>
      </w:r>
      <w:r w:rsidR="00F123DD" w:rsidRPr="00F57B2D">
        <w:rPr>
          <w:sz w:val="34"/>
          <w:szCs w:val="34"/>
          <w:lang w:val="en-US"/>
        </w:rPr>
        <w:t xml:space="preserve">p qirraliligida inson idrokining o’ziga hos hususiyatlariga ega ekanligida voqelikni o’zi hilma – hil va rang baranglikdadir . Ulardan har bir hayotning biron muayyan tomoninigina bir – biriga nisbatan yaxshiroq aks ettira olishi mumkin . Ba’zan hayotdagi ayni bir hodisa san’atning har – hil turlarida aks ettiriladigan bo’lishi mumkin . Ammo bu bir – birini takrorolash emas chunki san’atning har bir turi ayni bir hodisani o’ziga hosligidan kelib chiqib aks ettiradi . Masalan , ikkinchi jahon urishi haqida ko’plab roman va she’rlar yozildi , drama va kinofilmlar yaratildi , rasmlar chizildi , haykallar qad ko’tardi . </w:t>
      </w:r>
    </w:p>
    <w:p w:rsidR="00F123DD" w:rsidRPr="00F57B2D" w:rsidRDefault="00F123DD" w:rsidP="006D4EB8">
      <w:pPr>
        <w:ind w:left="-540" w:right="175"/>
        <w:rPr>
          <w:sz w:val="34"/>
          <w:szCs w:val="34"/>
          <w:lang w:val="en-US"/>
        </w:rPr>
      </w:pPr>
      <w:r w:rsidRPr="00F57B2D">
        <w:rPr>
          <w:sz w:val="34"/>
          <w:szCs w:val="34"/>
          <w:lang w:val="en-US"/>
        </w:rPr>
        <w:t xml:space="preserve">        Lekin har bir san’at turi o’zini takrorlanmas hususiyatlari bilan ajralib turadi . V.G Belinskiy aytganidek : “ Har qanday san’atning mazmuni , voqelikdir , binobarin u huddi voqealikning o’zidek tuganmasdir “ demakki uning voqelik singari rang – barang va turli – tuman bo’lishi tabiiydir . Chunki ularning har biri aloiha san’at turiga munosibdir . San’at turlari esa bir – biridan doimo farqlanib turadi . Masalan musiqada tovush , tasviriy san’atda rang va chizig’ , adabiyotda so’z , musiqa eshitish vositasida , kinofilm va spektaklni esa ayni vaqtda ham eshitish ham ko’rish yo’li bilan idrok etiladi . </w:t>
      </w:r>
      <w:r w:rsidR="00F9360E" w:rsidRPr="00F57B2D">
        <w:rPr>
          <w:sz w:val="34"/>
          <w:szCs w:val="34"/>
          <w:lang w:val="en-US"/>
        </w:rPr>
        <w:t xml:space="preserve">Bundan tashqari san’atning turlariga bo’linishning sababi ulardan voqelikni badiiy aks ettirish usuli va soitalarinig har hilligi idrok etish usuli va badiiy obraz yaratishda foydalanilgan materiallarning rang – </w:t>
      </w:r>
      <w:r w:rsidR="00F9360E" w:rsidRPr="00F57B2D">
        <w:rPr>
          <w:sz w:val="34"/>
          <w:szCs w:val="34"/>
          <w:lang w:val="en-US"/>
        </w:rPr>
        <w:lastRenderedPageBreak/>
        <w:t xml:space="preserve">barangligidadir , shuningdek har bir san’atning o’ziga hos obrazlar tizimi o’zini ifodali vositalari bor . </w:t>
      </w:r>
    </w:p>
    <w:p w:rsidR="00FB75BA" w:rsidRDefault="00FB75BA" w:rsidP="006D4EB8">
      <w:pPr>
        <w:ind w:left="-540" w:right="175"/>
        <w:rPr>
          <w:rFonts w:ascii="Arial Rounded MT Bold" w:hAnsi="Arial Rounded MT Bold"/>
          <w:sz w:val="52"/>
          <w:szCs w:val="52"/>
          <w:lang w:val="en-US"/>
        </w:rPr>
      </w:pPr>
      <w:r>
        <w:rPr>
          <w:rFonts w:ascii="Arial Rounded MT Bold" w:hAnsi="Arial Rounded MT Bold"/>
          <w:sz w:val="52"/>
          <w:szCs w:val="52"/>
          <w:lang w:val="en-US"/>
        </w:rPr>
        <w:t xml:space="preserve">            </w:t>
      </w:r>
      <w:r w:rsidRPr="00FB75BA">
        <w:rPr>
          <w:rFonts w:ascii="Arial Rounded MT Bold" w:hAnsi="Arial Rounded MT Bold"/>
          <w:sz w:val="52"/>
          <w:szCs w:val="52"/>
          <w:lang w:val="en-US"/>
        </w:rPr>
        <w:t>San’atning paydo bo’lishi</w:t>
      </w:r>
    </w:p>
    <w:p w:rsidR="00FB75BA" w:rsidRDefault="003B564A" w:rsidP="006D4EB8">
      <w:pPr>
        <w:ind w:left="-540" w:right="175"/>
        <w:rPr>
          <w:sz w:val="32"/>
          <w:szCs w:val="32"/>
          <w:lang w:val="en-US"/>
        </w:rPr>
      </w:pPr>
      <w:r w:rsidRPr="00F57B2D">
        <w:rPr>
          <w:sz w:val="34"/>
          <w:szCs w:val="34"/>
          <w:lang w:val="en-US"/>
        </w:rPr>
        <w:t xml:space="preserve">        San’atshunoslik alohida fan sifatida XVI – XIX asrlar mobaynida shakllanadi . San’atga doir ma’lumotlar dastlab Yunonistonda  qadimdan o’rganila boshlangani ma’lum . Aristotel , Platon kabi o’sha davrning yirik faylasuflari Yunonistonda san’at tarixi bilan ham shug’ullanganligi to’g’risida ma’lumotlar saqlangan . Qadimgi Rimda yunon san’atiga katta e’tibor bilan qaralgan . Milodiy dastlabki asrlarda O’rta Osiyo mamlakatlarida me’morchilik va san’atga oid risolalar yaratilgan . Ular mazmuni jihatdan hammabop bo’lib , ham metodik qo’llanma , ham o’qish kitobi sifatida xizmat qilar , kitobxon e’tiboriga tarix , hikoyat , nasihat va mushohadalar havola qilinardi . O’rta asrlarda Yevropada san’at ilohiyat ( teologiya ) ning bir qismi bo’lib qoldi . O’rta asr san’atshunoslari san’atni narigi dunyoning bu dunyodagi moddiy obrazi deb baholardilar . Uyg’onish davri san’at rivojida muhim davr bo’lib tarizga kirdi . XIV – XVI asrlarda insonparvarlik va </w:t>
      </w:r>
      <w:r w:rsidR="00276583" w:rsidRPr="00F57B2D">
        <w:rPr>
          <w:sz w:val="34"/>
          <w:szCs w:val="34"/>
          <w:lang w:val="en-US"/>
        </w:rPr>
        <w:t>realism g’oyalari bilan bir qatorda san’atni cherkov ta’siridan ajratishga intilish kuchaydi  va uni ilmiy tavsiflash yo’lida muhim qadam qo’yildi . Bu davrda yaratilgan ko’p risolalarda  rassom , haykaltaroshlarga asosiy yo’l – yo’riqlar ko’rsatildi , umuman , san’at , uning nazarariyasi va tarixi bo’yicha qimmatli asarlar vujudga keldi. Leonardo da Vinchi kabi rassom va me’morlar rassomlik ,uning ilmiy asoslari va imkoniyatlari , tasviriy san’atda inson manaviy hayotining aks ettirilishi kabi muhim ahamiyatga ega bo’lgan fikrlarni bayon etdilar . XVI asrda Olmoniyada A. Dyurerning proporsialar haqidagi ilmiy fikrlari , Venesiyada P.Aretinoning borliqni to’g’ri aks ettirish bo’yicha rassomlar oldiga qo’ygan talablari san’atga muhim hissa bo’lib qo’shildi . XVII asrda risola , qo’llanma , Yevropa san’atiga bag’ishlangan sharxlar , Italiyaga doir yo’l ko’rsatkichlar , rassomlarning hayoti va ijodiy faoliyati , badiiy hayot tarziga oid adabiyotlar yaratildi . San’atning XVIII asrdan boshlab mustaqil fan sifatida shakllanishi shu asr oxiridagi fransuz burjua revolutsiyasini tayyorlash va uni amalgam oshirish davrida eski tartiblar hamda feodalizmga qarshi g’oyalarning krashi bilan bog’liq bo’ldi . Ijtimoiy – tanqidiy tafakkur rivoji oqibatida tanqidiy etyud janri shakllandi , san’atda g’oyaviylik va realism uchun kurash avj oldi .</w:t>
      </w:r>
      <w:r w:rsidR="00276583">
        <w:rPr>
          <w:sz w:val="32"/>
          <w:szCs w:val="32"/>
          <w:lang w:val="en-US"/>
        </w:rPr>
        <w:t xml:space="preserve"> </w:t>
      </w:r>
    </w:p>
    <w:p w:rsidR="00C57A50" w:rsidRDefault="00093B5B" w:rsidP="00C57A50">
      <w:pPr>
        <w:ind w:right="175"/>
        <w:rPr>
          <w:rFonts w:ascii="Arial Rounded MT Bold" w:hAnsi="Arial Rounded MT Bold"/>
          <w:sz w:val="52"/>
          <w:szCs w:val="52"/>
          <w:lang w:val="en-US"/>
        </w:rPr>
      </w:pPr>
      <w:r>
        <w:rPr>
          <w:rFonts w:ascii="Arial Rounded MT Bold" w:hAnsi="Arial Rounded MT Bold"/>
          <w:sz w:val="32"/>
          <w:szCs w:val="32"/>
          <w:lang w:val="en-US"/>
        </w:rPr>
        <w:lastRenderedPageBreak/>
        <w:t xml:space="preserve">                           </w:t>
      </w:r>
      <w:r w:rsidR="00C57A50" w:rsidRPr="00C57A50">
        <w:rPr>
          <w:rFonts w:ascii="Arial Rounded MT Bold" w:hAnsi="Arial Rounded MT Bold"/>
          <w:sz w:val="32"/>
          <w:szCs w:val="32"/>
          <w:lang w:val="en-US"/>
        </w:rPr>
        <w:t xml:space="preserve">    </w:t>
      </w:r>
      <w:r w:rsidR="00C57A50" w:rsidRPr="00C57A50">
        <w:rPr>
          <w:rFonts w:ascii="Arial Rounded MT Bold" w:hAnsi="Arial Rounded MT Bold"/>
          <w:sz w:val="52"/>
          <w:szCs w:val="52"/>
          <w:lang w:val="en-US"/>
        </w:rPr>
        <w:t>Me’morchilik</w:t>
      </w:r>
    </w:p>
    <w:p w:rsidR="00C57A50" w:rsidRPr="00F57B2D" w:rsidRDefault="00C57A50" w:rsidP="00C57A50">
      <w:pPr>
        <w:ind w:left="-540" w:right="175"/>
        <w:rPr>
          <w:sz w:val="34"/>
          <w:szCs w:val="34"/>
          <w:lang w:val="en-US"/>
        </w:rPr>
      </w:pPr>
      <w:r w:rsidRPr="00F57B2D">
        <w:rPr>
          <w:sz w:val="34"/>
          <w:szCs w:val="34"/>
          <w:lang w:val="en-US"/>
        </w:rPr>
        <w:t xml:space="preserve">Me’morchilik keng ma’noda inson mehnatining muayyan sohasi sifatida juda qadim zamonlarda paydo bo’lib , kishilarning eng zarur turmush ehtiyojlari – uy – joyga bo’lgan ehtiyojlarni qondirishga qaratilgan edi . U insonning turli – tuman amaliy – foydali , ijtimoiy – siyosiy , moddiy , diniy , va boshqa ehtiyojlarini qondita oladi . Me’morchilik jamiyatining amaliy – foydali ehtiyojlarini qondirishni o’zining zarur vazifasi va maqsadi qilib olgan . Bundan 2000 yil avval qadimgi Rim ,e’,ori Vitruviy ifodalab bergan “ triada “ yoki uchlik qoidasi shu kungacha o’z ahamiyatini saqlab qolmoqda . U me’morchilikda uchta asosiy element bo’lishi , ya’ni , har qanday inshoot 1) foydali ; 2) mustahkam ; 3) go’zal bo’lishi shart , degan edi . Bu uch yo’nalish musulmon sharqi </w:t>
      </w:r>
      <w:r w:rsidR="00CC7FCC" w:rsidRPr="00F57B2D">
        <w:rPr>
          <w:sz w:val="34"/>
          <w:szCs w:val="34"/>
          <w:lang w:val="en-US"/>
        </w:rPr>
        <w:t>me’morchiligida ham ma’lum edi . Bu haqda Abu Ali ibn Sino shunday deydi : “ O’ziga yashash joyi tanlaydigan kishi , tuproqning qanday ekanligini va yerning qanchalik baland va past etanligini , suvning tashqariga chiqishini va uning yuqori yoki past joylashganligini , shuningdek , qanday dengizlar , botqoqliklar , tog’lar va ruda konlari …. Qabristonlar va hokazolar borligini bilishi lozim” . Ibn Sinoning me’morchilikdagi bu “inson va muhit” nazariyasiga Mikelanjelo hamda Leonardo da Vinchilar ham keng to’xtalib o’tadi .</w:t>
      </w:r>
    </w:p>
    <w:p w:rsidR="00CC7FCC" w:rsidRDefault="00CC7FCC" w:rsidP="00C57A50">
      <w:pPr>
        <w:ind w:left="-540" w:right="175"/>
        <w:rPr>
          <w:sz w:val="32"/>
          <w:szCs w:val="32"/>
          <w:lang w:val="en-US"/>
        </w:rPr>
      </w:pPr>
    </w:p>
    <w:p w:rsidR="00CC7FCC" w:rsidRDefault="00CC7FCC" w:rsidP="00C57A50">
      <w:pPr>
        <w:ind w:left="-540" w:right="175"/>
        <w:rPr>
          <w:rFonts w:ascii="Arial Rounded MT Bold" w:hAnsi="Arial Rounded MT Bold"/>
          <w:sz w:val="52"/>
          <w:szCs w:val="52"/>
          <w:lang w:val="en-US"/>
        </w:rPr>
      </w:pPr>
      <w:r>
        <w:rPr>
          <w:rFonts w:ascii="Arial Rounded MT Bold" w:hAnsi="Arial Rounded MT Bold"/>
          <w:sz w:val="52"/>
          <w:szCs w:val="52"/>
          <w:lang w:val="en-US"/>
        </w:rPr>
        <w:t xml:space="preserve">                    </w:t>
      </w:r>
      <w:r w:rsidRPr="00CC7FCC">
        <w:rPr>
          <w:rFonts w:ascii="Arial Rounded MT Bold" w:hAnsi="Arial Rounded MT Bold"/>
          <w:sz w:val="52"/>
          <w:szCs w:val="52"/>
          <w:lang w:val="en-US"/>
        </w:rPr>
        <w:t>Tasviriy san’at</w:t>
      </w:r>
    </w:p>
    <w:p w:rsidR="00CC7FCC" w:rsidRDefault="00CC7FCC" w:rsidP="00C57A50">
      <w:pPr>
        <w:ind w:left="-540" w:right="175"/>
        <w:rPr>
          <w:rFonts w:ascii="Arial Rounded MT Bold" w:hAnsi="Arial Rounded MT Bold"/>
          <w:sz w:val="52"/>
          <w:szCs w:val="52"/>
          <w:lang w:val="en-US"/>
        </w:rPr>
      </w:pPr>
    </w:p>
    <w:p w:rsidR="00093B5B" w:rsidRPr="00F57B2D" w:rsidRDefault="00CC7FCC" w:rsidP="00093B5B">
      <w:pPr>
        <w:ind w:left="-540" w:right="175"/>
        <w:rPr>
          <w:sz w:val="34"/>
          <w:szCs w:val="34"/>
          <w:lang w:val="en-US"/>
        </w:rPr>
      </w:pPr>
      <w:r w:rsidRPr="00F57B2D">
        <w:rPr>
          <w:sz w:val="34"/>
          <w:szCs w:val="34"/>
          <w:lang w:val="en-US"/>
        </w:rPr>
        <w:t xml:space="preserve">Nafis san’at , rang – tasvir (jivopis) – tasviriy san’at turi bo’lib , u bo’yoq yordamida yaratiladi . Badiiy asar sifatida insoniyat uchun ta’lim – tarbiya , estetik zavq berish vazifasini o’taydi , ayrim namunalari esa ma’rifiy ma’lumotlar qimmatiga ega . Ijodning bu turi bilan shug’ullanuvchi san’atkor – rassom ranglar vositasida tabiatni , muhitni (uning ma’lum bir qismini , ma’lum bir daqiqadagi holatini ) gavdalantirish bilan birga , ro’y berayotgan voqea , hodisa mohiyatini , kishilarning ichki dunyosini va ma’lum bir q’oyani aks ettiradi . Vazifasi va obrazlari xarakteriga ko’ra rassomlik san’atingng me’moriy bezak bo’lib ham xizmat qiladigan monumental dekorativ , devoriy rasmlar (panmo) , teatr va kinofilmlar uchun tayyoelanadigan dekoratsiya , panorama , kichik hajmli miniature xillari ham bor . </w:t>
      </w:r>
      <w:r w:rsidRPr="00F57B2D">
        <w:rPr>
          <w:sz w:val="34"/>
          <w:szCs w:val="34"/>
          <w:lang w:val="en-US"/>
        </w:rPr>
        <w:lastRenderedPageBreak/>
        <w:t xml:space="preserve">Bo’yoq hili va tasvir hosil qilishdagi texnologik usullariga ko’ra </w:t>
      </w:r>
      <w:r w:rsidR="008A6AB6" w:rsidRPr="00F57B2D">
        <w:rPr>
          <w:sz w:val="34"/>
          <w:szCs w:val="34"/>
          <w:lang w:val="en-US"/>
        </w:rPr>
        <w:t>mo’ybo’yoq rassom rassomligi , freska , keramika bo’yoqlari rassomligi , silikar rassomligi va h.k.z turlarga bo’linadi .</w:t>
      </w:r>
    </w:p>
    <w:p w:rsidR="00F57B2D" w:rsidRDefault="008A6AB6">
      <w:pPr>
        <w:rPr>
          <w:rFonts w:ascii="Arial Rounded MT Bold" w:hAnsi="Arial Rounded MT Bold"/>
          <w:sz w:val="52"/>
          <w:szCs w:val="52"/>
          <w:lang w:val="en-US"/>
        </w:rPr>
      </w:pPr>
      <w:r>
        <w:rPr>
          <w:rFonts w:ascii="Arial Rounded MT Bold" w:hAnsi="Arial Rounded MT Bold"/>
          <w:sz w:val="52"/>
          <w:szCs w:val="52"/>
          <w:lang w:val="en-US"/>
        </w:rPr>
        <w:t xml:space="preserve">              </w:t>
      </w:r>
    </w:p>
    <w:p w:rsidR="00F57B2D" w:rsidRDefault="00F57B2D">
      <w:pPr>
        <w:rPr>
          <w:rFonts w:ascii="Arial Rounded MT Bold" w:hAnsi="Arial Rounded MT Bold"/>
          <w:sz w:val="52"/>
          <w:szCs w:val="52"/>
          <w:lang w:val="en-US"/>
        </w:rPr>
      </w:pPr>
    </w:p>
    <w:p w:rsidR="00C57A50" w:rsidRDefault="008A6AB6" w:rsidP="00F57B2D">
      <w:pPr>
        <w:jc w:val="center"/>
        <w:rPr>
          <w:rFonts w:ascii="Arial Rounded MT Bold" w:hAnsi="Arial Rounded MT Bold"/>
          <w:sz w:val="52"/>
          <w:szCs w:val="52"/>
          <w:lang w:val="en-US"/>
        </w:rPr>
      </w:pPr>
      <w:r w:rsidRPr="008A6AB6">
        <w:rPr>
          <w:rFonts w:ascii="Arial Rounded MT Bold" w:hAnsi="Arial Rounded MT Bold"/>
          <w:sz w:val="52"/>
          <w:szCs w:val="52"/>
          <w:lang w:val="en-US"/>
        </w:rPr>
        <w:t>Haykaltaroshlik</w:t>
      </w:r>
    </w:p>
    <w:p w:rsidR="008A6AB6" w:rsidRDefault="008A6AB6">
      <w:pPr>
        <w:rPr>
          <w:rFonts w:ascii="Arial Rounded MT Bold" w:hAnsi="Arial Rounded MT Bold"/>
          <w:sz w:val="34"/>
          <w:szCs w:val="34"/>
          <w:lang w:val="en-US"/>
        </w:rPr>
      </w:pPr>
    </w:p>
    <w:p w:rsidR="00302AF0" w:rsidRPr="00F57B2D" w:rsidRDefault="008A6AB6" w:rsidP="008A6AB6">
      <w:pPr>
        <w:ind w:left="-540"/>
        <w:rPr>
          <w:sz w:val="34"/>
          <w:szCs w:val="34"/>
          <w:lang w:val="en-US"/>
        </w:rPr>
      </w:pPr>
      <w:r w:rsidRPr="00F57B2D">
        <w:rPr>
          <w:sz w:val="34"/>
          <w:szCs w:val="34"/>
          <w:lang w:val="en-US"/>
        </w:rPr>
        <w:t xml:space="preserve">Haykaltaroshlik – tasviriy san’atning turi bo’lib , tasvirlanadigan narsani hajmli , uch o’lchovchli ( uzunlik , kenglik , balandlik ) qilib aks ettirish tamoyiliga asoslangan san’at turi . Asosan . inson , qisman hayvon va qushlar , tabiat (manzara) , narsalar (natyurmort) ifodalanadi . Haykaltaroshlik  asarlari , asosan , 2 turga : hamma tomonidan ko’rish imkoni bo’lgani mukammal shaklli haykalga va bir tomondangina ko’riladigan relefga bo’linadi . Haykalda kishining boshi , beligacha (byust) , tizzasigacha , butun gavdasi (bularda muayyan shaxs aks ettirilgan bo’lsa – portret ) , ikki yoki bir nechta kishi (muayyan shaxslar aks ettirilgan bo’lsa – guruh portret ) ishlanishi mumkin .  </w:t>
      </w:r>
      <w:r w:rsidR="00302AF0" w:rsidRPr="00F57B2D">
        <w:rPr>
          <w:sz w:val="34"/>
          <w:szCs w:val="34"/>
          <w:lang w:val="en-US"/>
        </w:rPr>
        <w:t>Haykaltaroshlik tarixi qadimiy paleolit va neolit davrlardayoq sopol , suyak , shox , toshning yumshoq xillaridan hayvon , qush , kishilarning tasvirlari tayyorlangani ma’lum . Qadimda ham , bugungi kunda ham haykaltaroshlik insonparvarlik g’oyalariga xizmat qilmoqda .</w:t>
      </w:r>
    </w:p>
    <w:p w:rsidR="00302AF0" w:rsidRDefault="00302AF0" w:rsidP="008A6AB6">
      <w:pPr>
        <w:ind w:left="-540"/>
        <w:rPr>
          <w:sz w:val="32"/>
          <w:szCs w:val="32"/>
          <w:lang w:val="en-US"/>
        </w:rPr>
      </w:pPr>
    </w:p>
    <w:p w:rsidR="008A6AB6" w:rsidRDefault="00302AF0" w:rsidP="008A6AB6">
      <w:pPr>
        <w:ind w:left="-540"/>
        <w:rPr>
          <w:rFonts w:ascii="Arial Rounded MT Bold" w:hAnsi="Arial Rounded MT Bold"/>
          <w:sz w:val="52"/>
          <w:szCs w:val="52"/>
          <w:lang w:val="en-US"/>
        </w:rPr>
      </w:pPr>
      <w:r>
        <w:rPr>
          <w:rFonts w:ascii="Arial Rounded MT Bold" w:hAnsi="Arial Rounded MT Bold"/>
          <w:sz w:val="52"/>
          <w:szCs w:val="52"/>
          <w:lang w:val="en-US"/>
        </w:rPr>
        <w:t xml:space="preserve">              </w:t>
      </w:r>
      <w:r w:rsidRPr="00302AF0">
        <w:rPr>
          <w:rFonts w:ascii="Arial Rounded MT Bold" w:hAnsi="Arial Rounded MT Bold"/>
          <w:sz w:val="52"/>
          <w:szCs w:val="52"/>
          <w:lang w:val="en-US"/>
        </w:rPr>
        <w:t xml:space="preserve">Amaliy bezak san’ati </w:t>
      </w:r>
    </w:p>
    <w:p w:rsidR="00302AF0" w:rsidRDefault="00302AF0" w:rsidP="008A6AB6">
      <w:pPr>
        <w:ind w:left="-540"/>
        <w:rPr>
          <w:rFonts w:ascii="Arial Rounded MT Bold" w:hAnsi="Arial Rounded MT Bold"/>
          <w:sz w:val="52"/>
          <w:szCs w:val="52"/>
          <w:lang w:val="en-US"/>
        </w:rPr>
      </w:pPr>
    </w:p>
    <w:p w:rsidR="00302AF0" w:rsidRPr="00F57B2D" w:rsidRDefault="00302AF0" w:rsidP="008A6AB6">
      <w:pPr>
        <w:ind w:left="-540"/>
        <w:rPr>
          <w:sz w:val="34"/>
          <w:szCs w:val="34"/>
          <w:lang w:val="en-US"/>
        </w:rPr>
      </w:pPr>
      <w:r w:rsidRPr="00F57B2D">
        <w:rPr>
          <w:sz w:val="34"/>
          <w:szCs w:val="34"/>
          <w:lang w:val="en-US"/>
        </w:rPr>
        <w:t xml:space="preserve">Xalqimizning amaliy san’ati boy an’analarga va uzoq tarixga ega . Dunyodagi boshqa zalqlar qatori o’zbek xalqi ham o’z madaniy merosini o’zi vujudga keltirgan . Arxeologik qazilmalar natijasida topilgan badiiy ijod namunalari xalq amaliy san’atining tarixi tosh asriga borib taqalishini ko’rsatadi . </w:t>
      </w:r>
    </w:p>
    <w:p w:rsidR="00302AF0" w:rsidRPr="00F57B2D" w:rsidRDefault="00302AF0" w:rsidP="008A6AB6">
      <w:pPr>
        <w:ind w:left="-540"/>
        <w:rPr>
          <w:sz w:val="34"/>
          <w:szCs w:val="34"/>
          <w:lang w:val="en-US"/>
        </w:rPr>
      </w:pPr>
      <w:r w:rsidRPr="00F57B2D">
        <w:rPr>
          <w:sz w:val="34"/>
          <w:szCs w:val="34"/>
          <w:lang w:val="en-US"/>
        </w:rPr>
        <w:t xml:space="preserve">       Bezakli amaliy san’at turi tasviriy san’atga yaqinroq turadi . U amaliy maqsadlarga mo’ljallangan bo’ladi . Bezakli amaliy san’at asosan , maishiy turmush ehtiyojlariga xizmat qiladigan narsa buyumlar yaratadi . O’zbekiston amaliy bezakli san’ati dastgohi tasvir shakllaridan farq qilib , xalq tarixi bilan bog’liq holda murakkab va ko’p asrli rivojlanish yo’lini bosib o’tgan . Bu san’at turi voqelikni estetik </w:t>
      </w:r>
      <w:r w:rsidRPr="00F57B2D">
        <w:rPr>
          <w:sz w:val="34"/>
          <w:szCs w:val="34"/>
          <w:lang w:val="en-US"/>
        </w:rPr>
        <w:lastRenderedPageBreak/>
        <w:t>idrok etib , yangiliklar yaratishga qaratilgan san’atdir . Hozirgi nafis gazlamalar , gilamlar to’qish , spool idishlarga gul solish , do’ppi tikish , zardo’slik , kashtachilik , so’znaga gul tikish ,kulolchilik , zargarlik , musiqa asboblari yasash kabi san’at turlari keng tarqalgan .</w:t>
      </w:r>
    </w:p>
    <w:sectPr w:rsidR="00302AF0" w:rsidRPr="00F57B2D" w:rsidSect="002A33FC">
      <w:footerReference w:type="default" r:id="rId7"/>
      <w:pgSz w:w="11906" w:h="16838"/>
      <w:pgMar w:top="899" w:right="850" w:bottom="899" w:left="1701" w:header="708" w:footer="125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71EB" w:rsidRDefault="003571EB" w:rsidP="002A33FC">
      <w:r>
        <w:separator/>
      </w:r>
    </w:p>
  </w:endnote>
  <w:endnote w:type="continuationSeparator" w:id="1">
    <w:p w:rsidR="003571EB" w:rsidRDefault="003571EB" w:rsidP="002A3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Rounded MT Bold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3FC" w:rsidRPr="002A33FC" w:rsidRDefault="002A33FC">
    <w:pPr>
      <w:pStyle w:val="a5"/>
      <w:rPr>
        <w:lang w:val="en-US"/>
      </w:rPr>
    </w:pPr>
    <w:r>
      <w:rPr>
        <w:lang w:val="en-US"/>
      </w:rPr>
      <w:t>www.UzReferat.ucoz.Net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71EB" w:rsidRDefault="003571EB" w:rsidP="002A33FC">
      <w:r>
        <w:separator/>
      </w:r>
    </w:p>
  </w:footnote>
  <w:footnote w:type="continuationSeparator" w:id="1">
    <w:p w:rsidR="003571EB" w:rsidRDefault="003571EB" w:rsidP="002A33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122F8E"/>
    <w:multiLevelType w:val="hybridMultilevel"/>
    <w:tmpl w:val="136EC5F6"/>
    <w:lvl w:ilvl="0" w:tplc="FDFEBB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620A"/>
    <w:rsid w:val="00093B5B"/>
    <w:rsid w:val="00146BDD"/>
    <w:rsid w:val="001F69D1"/>
    <w:rsid w:val="00276583"/>
    <w:rsid w:val="002A33FC"/>
    <w:rsid w:val="00302AF0"/>
    <w:rsid w:val="003571EB"/>
    <w:rsid w:val="003B564A"/>
    <w:rsid w:val="005917C9"/>
    <w:rsid w:val="00633584"/>
    <w:rsid w:val="006D1841"/>
    <w:rsid w:val="006D4EB8"/>
    <w:rsid w:val="00821497"/>
    <w:rsid w:val="0086620A"/>
    <w:rsid w:val="008901A8"/>
    <w:rsid w:val="008A6AB6"/>
    <w:rsid w:val="008D4218"/>
    <w:rsid w:val="008E310C"/>
    <w:rsid w:val="009568AA"/>
    <w:rsid w:val="00965831"/>
    <w:rsid w:val="00993491"/>
    <w:rsid w:val="009B3F40"/>
    <w:rsid w:val="009F6E29"/>
    <w:rsid w:val="00AE5F33"/>
    <w:rsid w:val="00AF048C"/>
    <w:rsid w:val="00B1431D"/>
    <w:rsid w:val="00C57A50"/>
    <w:rsid w:val="00CC7FCC"/>
    <w:rsid w:val="00D86623"/>
    <w:rsid w:val="00DA1F61"/>
    <w:rsid w:val="00F123DD"/>
    <w:rsid w:val="00F57B2D"/>
    <w:rsid w:val="00F9360E"/>
    <w:rsid w:val="00FB7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2A33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A33FC"/>
    <w:rPr>
      <w:sz w:val="24"/>
      <w:szCs w:val="24"/>
    </w:rPr>
  </w:style>
  <w:style w:type="paragraph" w:styleId="a5">
    <w:name w:val="footer"/>
    <w:basedOn w:val="a"/>
    <w:link w:val="a6"/>
    <w:rsid w:val="002A33F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A33F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2732</Words>
  <Characters>15573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San’at estetikasi </vt:lpstr>
    </vt:vector>
  </TitlesOfParts>
  <Company/>
  <LinksUpToDate>false</LinksUpToDate>
  <CharactersWithSpaces>18269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San’at estetikasi </dc:title>
  <dc:subject/>
  <dc:creator>Sirojiddin</dc:creator>
  <cp:keywords/>
  <cp:lastModifiedBy>Admin</cp:lastModifiedBy>
  <cp:revision>2</cp:revision>
  <cp:lastPrinted>2010-06-23T11:10:00Z</cp:lastPrinted>
  <dcterms:created xsi:type="dcterms:W3CDTF">2011-04-19T10:24:00Z</dcterms:created>
  <dcterms:modified xsi:type="dcterms:W3CDTF">2011-04-19T10:24:00Z</dcterms:modified>
</cp:coreProperties>
</file>